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92" w:rsidRDefault="00064292" w:rsidP="00064292">
      <w:pPr>
        <w:pStyle w:val="Style6"/>
        <w:rPr>
          <w:rStyle w:val="Emphasis"/>
        </w:rPr>
      </w:pPr>
    </w:p>
    <w:p w:rsidR="00064292" w:rsidRDefault="00064292" w:rsidP="00064292">
      <w:pPr>
        <w:pStyle w:val="Style6"/>
        <w:rPr>
          <w:rStyle w:val="Emphasis"/>
        </w:rPr>
      </w:pPr>
    </w:p>
    <w:p w:rsidR="00064292" w:rsidRPr="00FC0781" w:rsidRDefault="00064292" w:rsidP="00064292">
      <w:pPr>
        <w:pStyle w:val="Style6"/>
        <w:jc w:val="center"/>
        <w:rPr>
          <w:rStyle w:val="Emphasis"/>
          <w:i w:val="0"/>
          <w:iCs w:val="0"/>
        </w:rPr>
      </w:pPr>
      <w:r>
        <w:rPr>
          <w:noProof/>
        </w:rPr>
        <w:drawing>
          <wp:inline distT="0" distB="0" distL="0" distR="0" wp14:anchorId="265969EE" wp14:editId="4F419392">
            <wp:extent cx="3190875" cy="3691255"/>
            <wp:effectExtent l="0" t="0" r="9525" b="4445"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3" t="12551" r="29908" b="31317"/>
                    <a:stretch/>
                  </pic:blipFill>
                  <pic:spPr>
                    <a:xfrm>
                      <a:off x="0" y="0"/>
                      <a:ext cx="319087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292" w:rsidRDefault="00F741C1" w:rsidP="00F741C1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جامعة الامارات العربية المتحدة</w:t>
      </w:r>
    </w:p>
    <w:p w:rsidR="00F741C1" w:rsidRDefault="00F741C1" w:rsidP="00F741C1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تقرير المشاركة في فئة التميز المؤسسي </w:t>
      </w:r>
    </w:p>
    <w:p w:rsidR="00064292" w:rsidRDefault="00F741C1" w:rsidP="00064292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الـــــــــ</w:t>
      </w:r>
      <w:r w:rsidR="00F40782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ــــــــ</w:t>
      </w: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ــدورة الثانية </w:t>
      </w:r>
    </w:p>
    <w:p w:rsidR="00D221E4" w:rsidRDefault="00D221E4" w:rsidP="00064292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F741C1" w:rsidRDefault="00F741C1" w:rsidP="00064292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064292" w:rsidRDefault="00064292" w:rsidP="00064292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اسم الوحدة التنظيمية:</w:t>
      </w:r>
    </w:p>
    <w:p w:rsidR="00F741C1" w:rsidRPr="00064292" w:rsidRDefault="00F741C1" w:rsidP="00064292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</w:p>
    <w:p w:rsidR="00064292" w:rsidRPr="00064292" w:rsidRDefault="00064292" w:rsidP="00064292">
      <w:pPr>
        <w:pStyle w:val="Style6"/>
        <w:jc w:val="center"/>
        <w:rPr>
          <w:sz w:val="36"/>
          <w:szCs w:val="36"/>
          <w:rtl/>
          <w:lang w:bidi="ar-AE"/>
        </w:rPr>
      </w:pP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 xml:space="preserve">تاريخ </w:t>
      </w:r>
      <w:r w:rsidR="00C53930"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التسليم</w:t>
      </w: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:</w:t>
      </w:r>
    </w:p>
    <w:p w:rsidR="00D6007B" w:rsidRPr="00D6007B" w:rsidRDefault="00064292" w:rsidP="00D6007B">
      <w:pPr>
        <w:pStyle w:val="Heading1"/>
        <w:numPr>
          <w:ilvl w:val="0"/>
          <w:numId w:val="13"/>
        </w:numPr>
        <w:bidi/>
        <w:ind w:left="389"/>
        <w:rPr>
          <w:rFonts w:ascii="Sakkal Majalla" w:hAnsi="Sakkal Majalla" w:cs="Sakkal Majalla"/>
          <w:color w:val="auto"/>
          <w:rtl/>
          <w:lang w:bidi="ar-AE"/>
        </w:rPr>
      </w:pPr>
      <w:r w:rsidRPr="00FC0781">
        <w:rPr>
          <w:rtl/>
          <w:lang w:bidi="ar-AE"/>
        </w:rPr>
        <w:br w:type="page"/>
      </w:r>
      <w:bookmarkStart w:id="0" w:name="_Toc405119566"/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D6007B" w:rsidRPr="00DF64EE" w:rsidRDefault="00D6007B" w:rsidP="00D6007B">
          <w:pPr>
            <w:pStyle w:val="TOCHeading"/>
            <w:bidi/>
            <w:rPr>
              <w:rFonts w:cs="Simplified Arabic"/>
              <w:color w:val="auto"/>
            </w:rPr>
          </w:pPr>
          <w:r w:rsidRPr="00DF64EE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Pr="00DF64EE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Pr="00DF64EE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D6007B" w:rsidRPr="00DF64EE" w:rsidRDefault="00D6007B" w:rsidP="00D6007B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r w:rsidRPr="00DF64EE">
            <w:rPr>
              <w:rFonts w:cs="Simplified Arabic"/>
              <w:b/>
              <w:bCs/>
            </w:rPr>
            <w:fldChar w:fldCharType="begin"/>
          </w:r>
          <w:r w:rsidRPr="00DF64EE">
            <w:rPr>
              <w:rFonts w:cs="Simplified Arabic"/>
              <w:b/>
              <w:bCs/>
            </w:rPr>
            <w:instrText xml:space="preserve"> TOC \o "1-3" \h \z \u </w:instrText>
          </w:r>
          <w:r w:rsidRPr="00DF64EE">
            <w:rPr>
              <w:rFonts w:cs="Simplified Arabic"/>
              <w:b/>
              <w:bCs/>
            </w:rPr>
            <w:fldChar w:fldCharType="separate"/>
          </w:r>
          <w:hyperlink w:anchor="_Toc257118257" w:history="1">
            <w:r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أ‌</w:t>
            </w:r>
            <w:r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مسرد</w:t>
            </w:r>
            <w:r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 xml:space="preserve"> </w:t>
            </w:r>
            <w:r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المصطلحات</w:t>
            </w:r>
            <w:r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</w:t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2</w:t>
            </w:r>
          </w:hyperlink>
        </w:p>
        <w:p w:rsidR="00D6007B" w:rsidRPr="00DF64EE" w:rsidRDefault="00F641B2" w:rsidP="00D6007B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8" w:history="1"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ب‌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المقدمة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……………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D6007B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</w:hyperlink>
        </w:p>
        <w:p w:rsidR="00D6007B" w:rsidRPr="00DF64EE" w:rsidRDefault="00F641B2" w:rsidP="00D6007B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9" w:history="1">
            <w:r w:rsidR="00D6007B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ج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المعايير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D6007B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4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196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0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1.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740EE4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</w:t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قيادة      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5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2080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1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2.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740EE4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</w:t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استراتيجية  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6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286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2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3.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الموارد الـــــبشرية    ...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7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281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3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4.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الشـــــــــــــراكة والمـــــوارد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8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189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4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5.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العمليات والخـــــدمات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9</w:t>
            </w:r>
          </w:hyperlink>
        </w:p>
        <w:p w:rsidR="00D6007B" w:rsidRDefault="00F641B2" w:rsidP="004E7993">
          <w:pPr>
            <w:pStyle w:val="TOC2"/>
            <w:tabs>
              <w:tab w:val="left" w:pos="2256"/>
            </w:tabs>
            <w:spacing w:line="360" w:lineRule="auto"/>
            <w:rPr>
              <w:rFonts w:cs="Simplified Arabic"/>
              <w:b/>
              <w:bCs/>
              <w:noProof/>
              <w:sz w:val="24"/>
              <w:szCs w:val="24"/>
              <w:rtl/>
            </w:rPr>
          </w:pPr>
          <w:hyperlink w:anchor="_Toc257118265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6.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4E7993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نتائج المتعاملين والخدمات 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10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196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0" w:history="1">
            <w:r w:rsidR="00D600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7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4E7993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نتائج الموارد البشرية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11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2080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1" w:history="1">
            <w:r w:rsidR="00D600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8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4E7993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نتائج الشركاء والمجتمع والبيئة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12</w:t>
            </w:r>
          </w:hyperlink>
        </w:p>
        <w:p w:rsidR="00D6007B" w:rsidRPr="00DF64EE" w:rsidRDefault="00F641B2" w:rsidP="004E7993">
          <w:pPr>
            <w:pStyle w:val="TOC2"/>
            <w:tabs>
              <w:tab w:val="left" w:pos="286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2" w:history="1">
            <w:r w:rsidR="00D600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9.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4E7993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نتائج الأداء الرئيسية  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13</w:t>
            </w:r>
          </w:hyperlink>
        </w:p>
        <w:p w:rsidR="00D6007B" w:rsidRPr="00DF64EE" w:rsidRDefault="00F641B2" w:rsidP="004E7993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</w:rPr>
          </w:pPr>
          <w:hyperlink w:anchor="_Toc257118266" w:history="1">
            <w:r w:rsidR="00D6007B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د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المرفقات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4E7993">
              <w:rPr>
                <w:rFonts w:cs="Simplified Arabic" w:hint="cs"/>
                <w:b/>
                <w:bCs/>
                <w:noProof/>
                <w:webHidden/>
                <w:sz w:val="24"/>
                <w:szCs w:val="24"/>
                <w:rtl/>
              </w:rPr>
              <w:t>14</w:t>
            </w:r>
          </w:hyperlink>
        </w:p>
        <w:p w:rsidR="00D6007B" w:rsidRDefault="00D6007B" w:rsidP="00D6007B">
          <w:pPr>
            <w:tabs>
              <w:tab w:val="left" w:pos="479"/>
            </w:tabs>
            <w:bidi/>
            <w:rPr>
              <w:rFonts w:cs="Simplified Arabic"/>
            </w:rPr>
          </w:pPr>
          <w:r w:rsidRPr="00DF64EE">
            <w:rPr>
              <w:rFonts w:cs="Simplified Arabic"/>
              <w:b/>
              <w:bCs/>
            </w:rPr>
            <w:fldChar w:fldCharType="end"/>
          </w:r>
        </w:p>
      </w:sdtContent>
    </w:sdt>
    <w:p w:rsidR="00C53930" w:rsidRDefault="00C53930" w:rsidP="00C53930">
      <w:pPr>
        <w:pStyle w:val="Heading1"/>
        <w:bidi/>
        <w:ind w:left="29"/>
        <w:rPr>
          <w:rFonts w:ascii="Sakkal Majalla" w:hAnsi="Sakkal Majalla" w:cs="Sakkal Majalla"/>
          <w:color w:val="auto"/>
          <w:rtl/>
          <w:lang w:bidi="ar-AE"/>
        </w:rPr>
      </w:pPr>
    </w:p>
    <w:p w:rsidR="00D6007B" w:rsidRDefault="00D6007B" w:rsidP="00D6007B">
      <w:pPr>
        <w:bidi/>
        <w:rPr>
          <w:rtl/>
          <w:lang w:bidi="ar-AE"/>
        </w:rPr>
      </w:pPr>
    </w:p>
    <w:p w:rsidR="00D6007B" w:rsidRDefault="00D6007B" w:rsidP="00D6007B">
      <w:pPr>
        <w:bidi/>
        <w:rPr>
          <w:rtl/>
          <w:lang w:bidi="ar-AE"/>
        </w:rPr>
      </w:pPr>
    </w:p>
    <w:p w:rsidR="00D6007B" w:rsidRDefault="00D6007B" w:rsidP="00D6007B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7228DC" w:rsidRPr="00D6007B" w:rsidRDefault="007228DC" w:rsidP="007228DC">
      <w:pPr>
        <w:bidi/>
        <w:rPr>
          <w:rtl/>
          <w:lang w:bidi="ar-AE"/>
        </w:rPr>
      </w:pPr>
    </w:p>
    <w:p w:rsidR="00064292" w:rsidRPr="00C53930" w:rsidRDefault="00064292" w:rsidP="00C53930">
      <w:pPr>
        <w:pStyle w:val="Heading1"/>
        <w:numPr>
          <w:ilvl w:val="0"/>
          <w:numId w:val="17"/>
        </w:numPr>
        <w:bidi/>
        <w:rPr>
          <w:rFonts w:ascii="Sakkal Majalla" w:hAnsi="Sakkal Majalla" w:cs="Sakkal Majalla"/>
          <w:color w:val="auto"/>
          <w:rtl/>
          <w:lang w:bidi="ar-AE"/>
        </w:rPr>
      </w:pPr>
      <w:r w:rsidRPr="00C53930">
        <w:rPr>
          <w:rFonts w:ascii="Sakkal Majalla" w:hAnsi="Sakkal Majalla" w:cs="Sakkal Majalla"/>
          <w:color w:val="auto"/>
          <w:sz w:val="40"/>
          <w:szCs w:val="40"/>
          <w:rtl/>
          <w:lang w:bidi="ar-AE"/>
        </w:rPr>
        <w:lastRenderedPageBreak/>
        <w:t>مسرد المصطلحات</w:t>
      </w:r>
      <w:bookmarkEnd w:id="0"/>
    </w:p>
    <w:p w:rsidR="00064292" w:rsidRPr="00C30AAE" w:rsidRDefault="00064292" w:rsidP="00064292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  <w:r w:rsidRPr="00C30AAE"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  <w:t>يوضح الجدول الآتي تعريف المصطلحات والمختصرات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6"/>
        <w:gridCol w:w="4663"/>
      </w:tblGrid>
      <w:tr w:rsidR="00064292" w:rsidRPr="00C30AAE" w:rsidTr="00D221E4">
        <w:tc>
          <w:tcPr>
            <w:tcW w:w="4802" w:type="dxa"/>
            <w:shd w:val="clear" w:color="auto" w:fill="FF0000"/>
          </w:tcPr>
          <w:p w:rsidR="00064292" w:rsidRPr="00C30AAE" w:rsidRDefault="00D221E4" w:rsidP="00D221E4">
            <w:pPr>
              <w:tabs>
                <w:tab w:val="center" w:pos="2231"/>
                <w:tab w:val="left" w:pos="356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ab/>
            </w:r>
            <w:r w:rsidR="00064292" w:rsidRPr="00C30AA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التعريف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ab/>
            </w:r>
          </w:p>
        </w:tc>
        <w:tc>
          <w:tcPr>
            <w:tcW w:w="4803" w:type="dxa"/>
            <w:shd w:val="clear" w:color="auto" w:fill="FF0000"/>
          </w:tcPr>
          <w:p w:rsidR="00064292" w:rsidRPr="00C30AAE" w:rsidRDefault="00D221E4" w:rsidP="00D221E4">
            <w:pPr>
              <w:tabs>
                <w:tab w:val="left" w:pos="1262"/>
                <w:tab w:val="center" w:pos="2237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ab/>
            </w:r>
            <w:r w:rsidR="00064292" w:rsidRPr="00C30AA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9644C">
        <w:tc>
          <w:tcPr>
            <w:tcW w:w="4802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9644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</w:tbl>
    <w:p w:rsidR="00064292" w:rsidRPr="00C30AAE" w:rsidRDefault="00064292" w:rsidP="00064292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AE"/>
        </w:rPr>
      </w:pPr>
    </w:p>
    <w:p w:rsidR="00064292" w:rsidRPr="00C30AAE" w:rsidRDefault="00064292" w:rsidP="00064292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AE"/>
        </w:rPr>
      </w:pPr>
      <w:r w:rsidRPr="00C30AAE">
        <w:rPr>
          <w:rFonts w:ascii="Sakkal Majalla" w:eastAsia="Times New Roman" w:hAnsi="Sakkal Majalla" w:cs="Sakkal Majalla"/>
          <w:b/>
          <w:bCs/>
          <w:sz w:val="28"/>
          <w:szCs w:val="28"/>
          <w:lang w:bidi="ar-AE"/>
        </w:rPr>
        <w:br w:type="page"/>
      </w:r>
    </w:p>
    <w:p w:rsidR="00064292" w:rsidRPr="00943DEB" w:rsidRDefault="00064292" w:rsidP="00C53930">
      <w:pPr>
        <w:pStyle w:val="Heading1"/>
        <w:numPr>
          <w:ilvl w:val="0"/>
          <w:numId w:val="17"/>
        </w:numPr>
        <w:bidi/>
        <w:rPr>
          <w:rFonts w:ascii="Sakkal Majalla" w:hAnsi="Sakkal Majalla" w:cs="Sakkal Majalla"/>
          <w:color w:val="auto"/>
          <w:sz w:val="40"/>
          <w:szCs w:val="40"/>
          <w:lang w:bidi="ar-AE"/>
        </w:rPr>
      </w:pPr>
      <w:bookmarkStart w:id="1" w:name="_Toc405119568"/>
      <w:r w:rsidRPr="00943DEB">
        <w:rPr>
          <w:rFonts w:ascii="Sakkal Majalla" w:hAnsi="Sakkal Majalla" w:cs="Sakkal Majalla"/>
          <w:color w:val="auto"/>
          <w:sz w:val="40"/>
          <w:szCs w:val="40"/>
          <w:rtl/>
          <w:lang w:bidi="ar-AE"/>
        </w:rPr>
        <w:lastRenderedPageBreak/>
        <w:t>المقدمة</w:t>
      </w:r>
      <w:bookmarkEnd w:id="1"/>
    </w:p>
    <w:p w:rsidR="00064292" w:rsidRPr="00FC0781" w:rsidRDefault="00064292" w:rsidP="00064292">
      <w:pPr>
        <w:pStyle w:val="Heading5"/>
        <w:bidi/>
        <w:rPr>
          <w:rStyle w:val="Emphasis"/>
          <w:rtl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298"/>
        <w:gridCol w:w="1881"/>
        <w:gridCol w:w="2782"/>
        <w:gridCol w:w="2418"/>
      </w:tblGrid>
      <w:tr w:rsidR="00064292" w:rsidRPr="00C30AAE" w:rsidTr="0099644C">
        <w:tc>
          <w:tcPr>
            <w:tcW w:w="5000" w:type="pct"/>
            <w:gridSpan w:val="4"/>
            <w:shd w:val="clear" w:color="auto" w:fill="C00000"/>
          </w:tcPr>
          <w:p w:rsidR="00064292" w:rsidRPr="00FC0781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AE"/>
              </w:rPr>
              <w:t>معلومات عامة</w:t>
            </w:r>
          </w:p>
        </w:tc>
      </w:tr>
      <w:tr w:rsidR="00064292" w:rsidRPr="00C30AAE" w:rsidTr="0099644C">
        <w:tc>
          <w:tcPr>
            <w:tcW w:w="1225" w:type="pct"/>
          </w:tcPr>
          <w:p w:rsidR="00064292" w:rsidRPr="00FC0781" w:rsidRDefault="00064292" w:rsidP="0099644C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003" w:type="pct"/>
          </w:tcPr>
          <w:p w:rsidR="00064292" w:rsidRPr="00FC0781" w:rsidRDefault="00064292" w:rsidP="0099644C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عدد موظفي الوحدة التنظيمية</w:t>
            </w:r>
          </w:p>
        </w:tc>
        <w:tc>
          <w:tcPr>
            <w:tcW w:w="1483" w:type="pct"/>
          </w:tcPr>
          <w:p w:rsidR="00064292" w:rsidRPr="00FC0781" w:rsidRDefault="00064292" w:rsidP="0099644C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9644C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إسم الوحدة التنظيمية </w:t>
            </w:r>
          </w:p>
        </w:tc>
      </w:tr>
      <w:tr w:rsidR="00064292" w:rsidRPr="00C30AAE" w:rsidTr="0099644C">
        <w:trPr>
          <w:trHeight w:val="602"/>
        </w:trPr>
        <w:tc>
          <w:tcPr>
            <w:tcW w:w="3711" w:type="pct"/>
            <w:gridSpan w:val="3"/>
          </w:tcPr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الهيكل التنظيمي /الأقسام التابعة</w:t>
            </w:r>
          </w:p>
        </w:tc>
      </w:tr>
      <w:tr w:rsidR="00064292" w:rsidRPr="00C30AAE" w:rsidTr="0099644C">
        <w:tc>
          <w:tcPr>
            <w:tcW w:w="3711" w:type="pct"/>
            <w:gridSpan w:val="3"/>
          </w:tcPr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88229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المهام الرئيسية </w:t>
            </w:r>
          </w:p>
        </w:tc>
      </w:tr>
      <w:tr w:rsidR="00064292" w:rsidRPr="00C30AAE" w:rsidTr="00D52E69">
        <w:trPr>
          <w:trHeight w:val="1088"/>
        </w:trPr>
        <w:tc>
          <w:tcPr>
            <w:tcW w:w="3711" w:type="pct"/>
            <w:gridSpan w:val="3"/>
          </w:tcPr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مجال العمل والخدمات الرئيسية</w:t>
            </w:r>
          </w:p>
        </w:tc>
      </w:tr>
    </w:tbl>
    <w:p w:rsidR="00064292" w:rsidRPr="00C30AAE" w:rsidRDefault="00064292" w:rsidP="00064292">
      <w:pPr>
        <w:bidi/>
        <w:jc w:val="both"/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</w:pPr>
      <w:r w:rsidRPr="00C30AAE"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  <w:t>*</w:t>
      </w:r>
    </w:p>
    <w:p w:rsidR="00064292" w:rsidRPr="00C30AAE" w:rsidRDefault="00064292" w:rsidP="00064292">
      <w:pPr>
        <w:pStyle w:val="Style5"/>
        <w:rPr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6961"/>
        <w:gridCol w:w="2418"/>
      </w:tblGrid>
      <w:tr w:rsidR="00064292" w:rsidRPr="00FC0781" w:rsidTr="0099644C">
        <w:tc>
          <w:tcPr>
            <w:tcW w:w="5000" w:type="pct"/>
            <w:gridSpan w:val="2"/>
            <w:shd w:val="clear" w:color="auto" w:fill="C00000"/>
          </w:tcPr>
          <w:p w:rsidR="00064292" w:rsidRPr="00FC0781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AE"/>
              </w:rPr>
              <w:t>بيئة العمل والعلاقات الداخلي</w:t>
            </w:r>
            <w:r w:rsidR="00E41FD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AE"/>
              </w:rPr>
              <w:t>ة</w:t>
            </w:r>
            <w:r w:rsidRPr="00FC07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AE"/>
              </w:rPr>
              <w:t xml:space="preserve"> </w:t>
            </w:r>
            <w:r w:rsidRPr="00FC07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والخارجية</w:t>
            </w:r>
          </w:p>
        </w:tc>
      </w:tr>
      <w:tr w:rsidR="00064292" w:rsidRPr="00FC0781" w:rsidTr="00D6007B">
        <w:trPr>
          <w:trHeight w:val="2033"/>
        </w:trPr>
        <w:tc>
          <w:tcPr>
            <w:tcW w:w="3711" w:type="pct"/>
          </w:tcPr>
          <w:p w:rsidR="00064292" w:rsidRPr="00FC0781" w:rsidRDefault="00064292" w:rsidP="0099644C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FC0781" w:rsidRDefault="00064292" w:rsidP="0099644C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FC0781" w:rsidRDefault="00064292" w:rsidP="0099644C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العلاقات الداخلية</w:t>
            </w:r>
          </w:p>
        </w:tc>
      </w:tr>
      <w:tr w:rsidR="00064292" w:rsidRPr="00FC0781" w:rsidTr="00D6007B">
        <w:trPr>
          <w:trHeight w:val="3464"/>
        </w:trPr>
        <w:tc>
          <w:tcPr>
            <w:tcW w:w="3711" w:type="pct"/>
          </w:tcPr>
          <w:p w:rsidR="00064292" w:rsidRPr="00FC0781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C55526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FC0781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العلاقات الخارجية</w:t>
            </w:r>
          </w:p>
        </w:tc>
      </w:tr>
    </w:tbl>
    <w:p w:rsidR="00064292" w:rsidRPr="00C30AAE" w:rsidRDefault="00064292" w:rsidP="00064292">
      <w:pPr>
        <w:spacing w:after="0" w:line="240" w:lineRule="auto"/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</w:pPr>
    </w:p>
    <w:p w:rsidR="00064292" w:rsidRPr="00C30AAE" w:rsidRDefault="00064292" w:rsidP="00064292">
      <w:pPr>
        <w:spacing w:after="0" w:line="240" w:lineRule="auto"/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</w:pPr>
      <w:r w:rsidRPr="00C30AAE"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  <w:br w:type="page"/>
      </w:r>
    </w:p>
    <w:p w:rsidR="00064292" w:rsidRPr="00C30AAE" w:rsidRDefault="00064292" w:rsidP="00064292">
      <w:pPr>
        <w:pStyle w:val="Style6"/>
        <w:rPr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6961"/>
        <w:gridCol w:w="2418"/>
      </w:tblGrid>
      <w:tr w:rsidR="00064292" w:rsidRPr="00C30AAE" w:rsidTr="0099644C">
        <w:trPr>
          <w:trHeight w:val="503"/>
        </w:trPr>
        <w:tc>
          <w:tcPr>
            <w:tcW w:w="5000" w:type="pct"/>
            <w:gridSpan w:val="2"/>
            <w:shd w:val="clear" w:color="auto" w:fill="C00000"/>
          </w:tcPr>
          <w:p w:rsidR="00064292" w:rsidRPr="00C30AAE" w:rsidRDefault="00064292" w:rsidP="0099644C">
            <w:pPr>
              <w:pStyle w:val="Style6"/>
              <w:rPr>
                <w:sz w:val="24"/>
                <w:szCs w:val="24"/>
                <w:rtl/>
                <w:lang w:bidi="ar-AE"/>
              </w:rPr>
            </w:pPr>
            <w:proofErr w:type="spellStart"/>
            <w:r w:rsidRPr="00FC0781">
              <w:rPr>
                <w:sz w:val="40"/>
                <w:szCs w:val="40"/>
                <w:rtl/>
                <w:lang w:bidi="ar-AE"/>
              </w:rPr>
              <w:t>إستراتيجية</w:t>
            </w:r>
            <w:proofErr w:type="spellEnd"/>
            <w:r w:rsidRPr="00FC0781">
              <w:rPr>
                <w:sz w:val="40"/>
                <w:szCs w:val="40"/>
                <w:rtl/>
                <w:lang w:bidi="ar-AE"/>
              </w:rPr>
              <w:t xml:space="preserve"> الوحدة التنظيمية</w:t>
            </w:r>
            <w:r w:rsidRPr="00FC0781">
              <w:rPr>
                <w:sz w:val="32"/>
                <w:szCs w:val="32"/>
                <w:rtl/>
                <w:lang w:bidi="ar-AE"/>
              </w:rPr>
              <w:t xml:space="preserve"> </w:t>
            </w:r>
            <w:r w:rsidRPr="00FC0781">
              <w:rPr>
                <w:sz w:val="22"/>
                <w:szCs w:val="22"/>
                <w:rtl/>
                <w:lang w:bidi="ar-AE"/>
              </w:rPr>
              <w:t xml:space="preserve">(هل يوجد </w:t>
            </w:r>
            <w:proofErr w:type="spellStart"/>
            <w:r w:rsidRPr="00FC0781">
              <w:rPr>
                <w:sz w:val="22"/>
                <w:szCs w:val="22"/>
                <w:rtl/>
                <w:lang w:bidi="ar-AE"/>
              </w:rPr>
              <w:t>إستراتيجية</w:t>
            </w:r>
            <w:proofErr w:type="spellEnd"/>
            <w:r w:rsidRPr="00FC0781">
              <w:rPr>
                <w:sz w:val="22"/>
                <w:szCs w:val="22"/>
                <w:rtl/>
                <w:lang w:bidi="ar-AE"/>
              </w:rPr>
              <w:t xml:space="preserve"> خاصة بالوحدة التنظيمية</w:t>
            </w:r>
            <w:r w:rsidRPr="00FC0781">
              <w:rPr>
                <w:sz w:val="22"/>
                <w:szCs w:val="22"/>
                <w:lang w:bidi="ar-AE"/>
              </w:rPr>
              <w:t>,</w:t>
            </w:r>
            <w:r w:rsidRPr="00FC0781">
              <w:rPr>
                <w:sz w:val="22"/>
                <w:szCs w:val="22"/>
                <w:rtl/>
                <w:lang w:bidi="ar-AE"/>
              </w:rPr>
              <w:t xml:space="preserve">في حال نعم يرجى ذكر عناصرها </w:t>
            </w:r>
            <w:r w:rsidRPr="00FC0781">
              <w:rPr>
                <w:sz w:val="22"/>
                <w:szCs w:val="22"/>
                <w:lang w:bidi="ar-AE"/>
              </w:rPr>
              <w:t>(</w:t>
            </w:r>
          </w:p>
        </w:tc>
      </w:tr>
      <w:tr w:rsidR="00064292" w:rsidRPr="00C30AAE" w:rsidTr="0099644C">
        <w:trPr>
          <w:trHeight w:val="503"/>
        </w:trPr>
        <w:tc>
          <w:tcPr>
            <w:tcW w:w="3711" w:type="pct"/>
          </w:tcPr>
          <w:p w:rsidR="00064292" w:rsidRPr="00C30AAE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964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الرؤية</w:t>
            </w:r>
          </w:p>
        </w:tc>
      </w:tr>
      <w:tr w:rsidR="00064292" w:rsidRPr="00C30AAE" w:rsidTr="0099644C">
        <w:tc>
          <w:tcPr>
            <w:tcW w:w="3711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964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الرسالة</w:t>
            </w:r>
          </w:p>
        </w:tc>
      </w:tr>
      <w:tr w:rsidR="00064292" w:rsidRPr="00C30AAE" w:rsidTr="0099644C">
        <w:tc>
          <w:tcPr>
            <w:tcW w:w="3711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964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القيم</w:t>
            </w:r>
          </w:p>
        </w:tc>
      </w:tr>
      <w:tr w:rsidR="00064292" w:rsidRPr="00C30AAE" w:rsidTr="0099644C">
        <w:tc>
          <w:tcPr>
            <w:tcW w:w="3711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964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الأهداف</w:t>
            </w:r>
          </w:p>
        </w:tc>
      </w:tr>
    </w:tbl>
    <w:p w:rsidR="00064292" w:rsidRPr="00C30AAE" w:rsidRDefault="00064292" w:rsidP="0006429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6346"/>
        <w:gridCol w:w="3033"/>
      </w:tblGrid>
      <w:tr w:rsidR="00064292" w:rsidRPr="00C30AAE" w:rsidTr="0099644C">
        <w:tc>
          <w:tcPr>
            <w:tcW w:w="5000" w:type="pct"/>
            <w:gridSpan w:val="2"/>
            <w:shd w:val="clear" w:color="auto" w:fill="C00000"/>
          </w:tcPr>
          <w:p w:rsidR="00064292" w:rsidRPr="00C30AAE" w:rsidRDefault="00064292" w:rsidP="0099644C">
            <w:pPr>
              <w:pStyle w:val="Style6"/>
              <w:rPr>
                <w:sz w:val="24"/>
                <w:szCs w:val="24"/>
                <w:rtl/>
                <w:lang w:bidi="ar-AE"/>
              </w:rPr>
            </w:pPr>
            <w:r w:rsidRPr="00FC0781">
              <w:rPr>
                <w:sz w:val="40"/>
                <w:szCs w:val="40"/>
                <w:rtl/>
                <w:lang w:bidi="ar-AE"/>
              </w:rPr>
              <w:t>أبرز مشاريع وإنجازات ونتائج الوحدة التنظيمية</w:t>
            </w:r>
          </w:p>
        </w:tc>
      </w:tr>
      <w:tr w:rsidR="00064292" w:rsidRPr="00C30AAE" w:rsidTr="0088229C">
        <w:trPr>
          <w:trHeight w:val="2465"/>
        </w:trPr>
        <w:tc>
          <w:tcPr>
            <w:tcW w:w="3383" w:type="pct"/>
          </w:tcPr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617" w:type="pct"/>
          </w:tcPr>
          <w:p w:rsidR="00064292" w:rsidRPr="00C55526" w:rsidRDefault="00064292" w:rsidP="0088229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أبرز إنجازات ومشاريع الوحدة التنظيمية خلال الأعوام </w:t>
            </w:r>
            <w:r w:rsidR="0088229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2015</w:t>
            </w: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و20</w:t>
            </w:r>
            <w:r w:rsidR="0088229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16</w:t>
            </w: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 w:rsidRPr="00C55526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AE"/>
              </w:rPr>
              <w:t>*</w:t>
            </w:r>
          </w:p>
        </w:tc>
      </w:tr>
      <w:tr w:rsidR="00064292" w:rsidRPr="00C30AAE" w:rsidTr="0088229C">
        <w:trPr>
          <w:trHeight w:val="6128"/>
        </w:trPr>
        <w:tc>
          <w:tcPr>
            <w:tcW w:w="3383" w:type="pct"/>
          </w:tcPr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9644C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617" w:type="pct"/>
          </w:tcPr>
          <w:p w:rsidR="00064292" w:rsidRPr="00C55526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هل يوجد </w:t>
            </w:r>
            <w:r w:rsidR="00500302" w:rsidRPr="00C555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اتفاقيات</w:t>
            </w: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تعاون بين الوحدة التنظيمية وأية جهات حكومية أخرى (في حال نعم اذكرها)</w:t>
            </w:r>
          </w:p>
        </w:tc>
      </w:tr>
    </w:tbl>
    <w:p w:rsidR="00064292" w:rsidRPr="00C30AAE" w:rsidRDefault="00064292" w:rsidP="00500302">
      <w:pPr>
        <w:bidi/>
        <w:jc w:val="both"/>
        <w:rPr>
          <w:rFonts w:ascii="Sakkal Majalla" w:hAnsi="Sakkal Majalla" w:cs="Sakkal Majalla"/>
          <w:b/>
          <w:bCs/>
          <w:color w:val="FF0000"/>
          <w:rtl/>
          <w:lang w:bidi="ar-AE"/>
        </w:rPr>
      </w:pPr>
      <w:r w:rsidRPr="00C30AAE">
        <w:rPr>
          <w:rFonts w:ascii="Sakkal Majalla" w:hAnsi="Sakkal Majalla" w:cs="Sakkal Majalla"/>
          <w:b/>
          <w:bCs/>
          <w:color w:val="FF0000"/>
          <w:rtl/>
          <w:lang w:bidi="ar-AE"/>
        </w:rPr>
        <w:t xml:space="preserve">* يرجى فقط ذكر أبرز الإنجازات والمشاريع والمبادرات التطويرية والتغييرية التي تم تنفيذها في </w:t>
      </w:r>
      <w:r>
        <w:rPr>
          <w:rFonts w:ascii="Sakkal Majalla" w:hAnsi="Sakkal Majalla" w:cs="Sakkal Majalla"/>
          <w:b/>
          <w:bCs/>
          <w:color w:val="FF0000"/>
          <w:rtl/>
          <w:lang w:bidi="ar-AE"/>
        </w:rPr>
        <w:t>الوحدة التنظيمية</w:t>
      </w:r>
      <w:r w:rsidRPr="00C30AAE">
        <w:rPr>
          <w:rFonts w:ascii="Sakkal Majalla" w:hAnsi="Sakkal Majalla" w:cs="Sakkal Majalla"/>
          <w:b/>
          <w:bCs/>
          <w:color w:val="FF0000"/>
          <w:rtl/>
          <w:lang w:bidi="ar-AE"/>
        </w:rPr>
        <w:t xml:space="preserve">  </w:t>
      </w:r>
    </w:p>
    <w:p w:rsidR="00064292" w:rsidRPr="00FC0781" w:rsidRDefault="00064292" w:rsidP="00064292">
      <w:pPr>
        <w:pStyle w:val="Heading5"/>
        <w:bidi/>
        <w:rPr>
          <w:rStyle w:val="Emphasis"/>
          <w:i w:val="0"/>
          <w:iCs w:val="0"/>
          <w:rtl/>
        </w:rPr>
      </w:pPr>
      <w:r>
        <w:rPr>
          <w:rtl/>
          <w:lang w:bidi="ar-AE"/>
        </w:rPr>
        <w:lastRenderedPageBreak/>
        <w:tab/>
      </w: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5905"/>
        <w:gridCol w:w="3474"/>
      </w:tblGrid>
      <w:tr w:rsidR="00064292" w:rsidRPr="00C30AAE" w:rsidTr="0099644C">
        <w:tc>
          <w:tcPr>
            <w:tcW w:w="5000" w:type="pct"/>
            <w:gridSpan w:val="2"/>
            <w:shd w:val="clear" w:color="auto" w:fill="C00000"/>
          </w:tcPr>
          <w:p w:rsidR="00064292" w:rsidRPr="00FC0781" w:rsidRDefault="00064292" w:rsidP="00064292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AE"/>
              </w:rPr>
              <w:t>دور الوحدة التنظيمية في مجال التميز المؤسسي</w:t>
            </w:r>
          </w:p>
        </w:tc>
      </w:tr>
      <w:tr w:rsidR="00064292" w:rsidRPr="00C30AAE" w:rsidTr="0099644C">
        <w:tc>
          <w:tcPr>
            <w:tcW w:w="3148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</w:tcPr>
          <w:p w:rsidR="00064292" w:rsidRPr="00C55526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هل شاركت الوحدة التنظيمية في برامج تميز داخل الجامعة أو خارجها </w:t>
            </w:r>
            <w:r w:rsidRPr="00C555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AE"/>
              </w:rPr>
              <w:t>(في حال نعم اذكرها)</w:t>
            </w:r>
          </w:p>
        </w:tc>
      </w:tr>
      <w:tr w:rsidR="00064292" w:rsidRPr="00C30AAE" w:rsidTr="0099644C">
        <w:tc>
          <w:tcPr>
            <w:tcW w:w="3148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</w:tcPr>
          <w:p w:rsidR="00064292" w:rsidRPr="00C55526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هل سبق وحصلت الوحدة التنظيمية على جوائز أو شهادات تقدير (جائزة تميز، شهادة </w:t>
            </w:r>
            <w:proofErr w:type="spellStart"/>
            <w:r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تقدير،..إلخ</w:t>
            </w:r>
            <w:proofErr w:type="spellEnd"/>
            <w:r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) </w:t>
            </w:r>
            <w:r w:rsidRPr="00C555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AE"/>
              </w:rPr>
              <w:t>(في حال نعم اذكرها)</w:t>
            </w:r>
          </w:p>
        </w:tc>
      </w:tr>
      <w:tr w:rsidR="00064292" w:rsidRPr="00C30AAE" w:rsidTr="0099644C">
        <w:tc>
          <w:tcPr>
            <w:tcW w:w="3148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</w:tcPr>
          <w:p w:rsidR="00064292" w:rsidRPr="00C55526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اذكر منهجيات /إجراءات العمل التي تحكم عمل الوحدة التنظيمية </w:t>
            </w:r>
          </w:p>
        </w:tc>
      </w:tr>
      <w:tr w:rsidR="00064292" w:rsidRPr="00C30AAE" w:rsidTr="0099644C">
        <w:tc>
          <w:tcPr>
            <w:tcW w:w="3148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</w:tcPr>
          <w:p w:rsidR="00064292" w:rsidRPr="00C55526" w:rsidRDefault="00064292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هل نظمت الوحدة التنظيمية دورات أو ورش عمل لموظفي الوحدة التنظيمية في مجال التميز /الإبداع/الابتكار </w:t>
            </w:r>
            <w:r w:rsidRPr="00C555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AE"/>
              </w:rPr>
              <w:t>(في حال نعم اذكرها)</w:t>
            </w:r>
          </w:p>
        </w:tc>
      </w:tr>
      <w:tr w:rsidR="00064292" w:rsidRPr="00C30AAE" w:rsidTr="00500302">
        <w:trPr>
          <w:trHeight w:val="6821"/>
        </w:trPr>
        <w:tc>
          <w:tcPr>
            <w:tcW w:w="3148" w:type="pct"/>
          </w:tcPr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064292" w:rsidRPr="00C30AAE" w:rsidRDefault="00064292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pct"/>
          </w:tcPr>
          <w:p w:rsidR="00064292" w:rsidRPr="00C55526" w:rsidRDefault="0006186E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أ</w:t>
            </w:r>
            <w:r w:rsidR="00064292"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ذكر أهم المشاركات المجتمعية لل</w:t>
            </w:r>
            <w:r w:rsidR="00064292" w:rsidRPr="00C555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وحدة التنظيمية</w:t>
            </w:r>
            <w:r w:rsidR="00064292" w:rsidRPr="00C555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</w:tbl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3B2276" w:rsidRPr="00DF035B" w:rsidRDefault="003B2276" w:rsidP="00C53930">
      <w:pPr>
        <w:pStyle w:val="Heading1"/>
        <w:numPr>
          <w:ilvl w:val="0"/>
          <w:numId w:val="17"/>
        </w:numPr>
        <w:bidi/>
        <w:rPr>
          <w:rFonts w:cs="Simplified Arabic"/>
          <w:color w:val="auto"/>
          <w:rtl/>
          <w:lang w:bidi="ar-AE"/>
        </w:rPr>
      </w:pPr>
      <w:bookmarkStart w:id="2" w:name="_Toc404859236"/>
      <w:r w:rsidRPr="00DF035B">
        <w:rPr>
          <w:rFonts w:cs="Simplified Arabic" w:hint="cs"/>
          <w:color w:val="auto"/>
          <w:rtl/>
          <w:lang w:bidi="ar-AE"/>
        </w:rPr>
        <w:lastRenderedPageBreak/>
        <w:t>المعايير</w:t>
      </w:r>
      <w:bookmarkEnd w:id="2"/>
    </w:p>
    <w:p w:rsidR="00C775CD" w:rsidRPr="00DF035B" w:rsidRDefault="00C775CD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3" w:name="_Toc404859237"/>
      <w:r w:rsidRPr="00DF035B">
        <w:rPr>
          <w:rFonts w:cs="Simplified Arabic" w:hint="eastAsia"/>
          <w:color w:val="auto"/>
          <w:rtl/>
        </w:rPr>
        <w:t>القيادة</w:t>
      </w:r>
      <w:bookmarkEnd w:id="3"/>
      <w:r w:rsidRPr="00DF035B">
        <w:rPr>
          <w:rFonts w:cs="Simplified Arabic"/>
          <w:color w:val="auto"/>
        </w:rPr>
        <w:t xml:space="preserve"> </w:t>
      </w:r>
    </w:p>
    <w:p w:rsidR="003B2276" w:rsidRPr="00DF69DA" w:rsidRDefault="003B227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……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3C17A8">
      <w:pPr>
        <w:pStyle w:val="ListParagraph"/>
        <w:numPr>
          <w:ilvl w:val="0"/>
          <w:numId w:val="3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740EE4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r w:rsidRPr="00DF035B">
        <w:rPr>
          <w:rFonts w:cs="Simplified Arabic" w:hint="cs"/>
          <w:color w:val="auto"/>
          <w:rtl/>
        </w:rPr>
        <w:lastRenderedPageBreak/>
        <w:t>الاستراتيجية</w:t>
      </w:r>
    </w:p>
    <w:p w:rsidR="003B2276" w:rsidRPr="001222A9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1222A9" w:rsidRDefault="00C77EB5" w:rsidP="003C17A8">
      <w:pPr>
        <w:pStyle w:val="ListParagraph"/>
        <w:numPr>
          <w:ilvl w:val="0"/>
          <w:numId w:val="5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1222A9" w:rsidRDefault="00C77EB5" w:rsidP="00F94552">
      <w:pPr>
        <w:pStyle w:val="ListParagraph"/>
        <w:numPr>
          <w:ilvl w:val="0"/>
          <w:numId w:val="5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F94552" w:rsidRPr="00DF035B" w:rsidRDefault="00F94552" w:rsidP="00F9455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6215AD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4" w:name="_Toc404859239"/>
      <w:r w:rsidRPr="00DF035B">
        <w:rPr>
          <w:rFonts w:cs="Simplified Arabic" w:hint="eastAsia"/>
          <w:color w:val="auto"/>
          <w:rtl/>
        </w:rPr>
        <w:lastRenderedPageBreak/>
        <w:t>الموارد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البشرية</w:t>
      </w:r>
      <w:bookmarkEnd w:id="4"/>
    </w:p>
    <w:p w:rsidR="003B2276" w:rsidRPr="00DF035B" w:rsidRDefault="003B2276" w:rsidP="003C17A8">
      <w:pPr>
        <w:bidi/>
        <w:spacing w:line="360" w:lineRule="auto"/>
        <w:rPr>
          <w:rFonts w:cs="Simplified Arabic"/>
        </w:rPr>
      </w:pPr>
    </w:p>
    <w:p w:rsidR="007C7482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.…</w:t>
      </w:r>
    </w:p>
    <w:p w:rsidR="006215AD" w:rsidRPr="001222A9" w:rsidRDefault="006215AD" w:rsidP="003C17A8">
      <w:pPr>
        <w:pStyle w:val="ListParagraph"/>
        <w:numPr>
          <w:ilvl w:val="0"/>
          <w:numId w:val="6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DF035B" w:rsidRDefault="006215AD" w:rsidP="00F94552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6215AD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5" w:name="_Toc404859240"/>
      <w:r w:rsidRPr="00DF035B">
        <w:rPr>
          <w:rFonts w:cs="Simplified Arabic" w:hint="eastAsia"/>
          <w:color w:val="auto"/>
          <w:rtl/>
        </w:rPr>
        <w:lastRenderedPageBreak/>
        <w:t>الشراكة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والموارد</w:t>
      </w:r>
      <w:bookmarkEnd w:id="5"/>
    </w:p>
    <w:p w:rsidR="00391EC6" w:rsidRPr="001222A9" w:rsidRDefault="00391EC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1222A9" w:rsidRDefault="006215AD" w:rsidP="001222A9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3A1EFC" w:rsidP="003C17A8">
      <w:pPr>
        <w:pStyle w:val="ListParagraph"/>
        <w:numPr>
          <w:ilvl w:val="0"/>
          <w:numId w:val="7"/>
        </w:numPr>
        <w:bidi/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2332DE">
      <w:pPr>
        <w:bidi/>
        <w:spacing w:line="360" w:lineRule="auto"/>
        <w:rPr>
          <w:rFonts w:cs="Simplified Arabic"/>
          <w:lang w:bidi="ar-AE"/>
        </w:rPr>
      </w:pPr>
    </w:p>
    <w:p w:rsidR="00F57993" w:rsidRPr="00DF035B" w:rsidRDefault="003A1EFC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ascii="TimesNewRoman,Bold" w:hAnsi="TimesNewRoman,Bold" w:cs="Simplified Arabic"/>
          <w:color w:val="auto"/>
        </w:rPr>
      </w:pPr>
      <w:bookmarkStart w:id="6" w:name="_Toc404859241"/>
      <w:r w:rsidRPr="00DF035B">
        <w:rPr>
          <w:rFonts w:cs="Simplified Arabic" w:hint="eastAsia"/>
          <w:color w:val="auto"/>
          <w:rtl/>
        </w:rPr>
        <w:lastRenderedPageBreak/>
        <w:t>العمليات</w:t>
      </w:r>
      <w:r w:rsidR="00313948">
        <w:rPr>
          <w:rFonts w:cs="Simplified Arabic" w:hint="cs"/>
          <w:color w:val="auto"/>
          <w:rtl/>
        </w:rPr>
        <w:t xml:space="preserve"> والخدمات</w:t>
      </w:r>
      <w:bookmarkEnd w:id="6"/>
    </w:p>
    <w:p w:rsidR="003A1EFC" w:rsidRPr="001222A9" w:rsidRDefault="003A1EFC" w:rsidP="003C17A8">
      <w:pPr>
        <w:pStyle w:val="Heading2"/>
        <w:bidi/>
        <w:spacing w:line="360" w:lineRule="auto"/>
        <w:ind w:left="389"/>
        <w:rPr>
          <w:rFonts w:ascii="TimesNewRoman,Bold" w:hAnsi="TimesNewRoman,Bold" w:cs="Simplified Arabic"/>
          <w:color w:val="auto"/>
          <w:sz w:val="24"/>
          <w:szCs w:val="24"/>
        </w:rPr>
      </w:pPr>
      <w:r w:rsidRPr="001222A9">
        <w:rPr>
          <w:rFonts w:cs="Simplified Arabic"/>
          <w:color w:val="auto"/>
          <w:sz w:val="24"/>
          <w:szCs w:val="24"/>
        </w:rPr>
        <w:t xml:space="preserve"> 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3C17A8">
      <w:pPr>
        <w:pStyle w:val="ListParagraph"/>
        <w:numPr>
          <w:ilvl w:val="0"/>
          <w:numId w:val="8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874E60" w:rsidRPr="00DF035B" w:rsidRDefault="00874E60" w:rsidP="00874E60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7" w:name="_Toc404859242"/>
      <w:r w:rsidRPr="00DF035B">
        <w:rPr>
          <w:rFonts w:cs="Simplified Arabic" w:hint="eastAsia"/>
          <w:color w:val="auto"/>
          <w:rtl/>
        </w:rPr>
        <w:lastRenderedPageBreak/>
        <w:t>نتائج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المتعاملين</w:t>
      </w:r>
      <w:r w:rsidR="00313948">
        <w:rPr>
          <w:rFonts w:cs="Simplified Arabic" w:hint="cs"/>
          <w:color w:val="auto"/>
          <w:rtl/>
        </w:rPr>
        <w:t xml:space="preserve"> والخدمات</w:t>
      </w:r>
      <w:bookmarkEnd w:id="7"/>
    </w:p>
    <w:p w:rsidR="00F57993" w:rsidRPr="00D8176E" w:rsidRDefault="00F57993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DF035B" w:rsidRDefault="00815BF5" w:rsidP="003C17A8">
      <w:pPr>
        <w:pStyle w:val="ListParagraph"/>
        <w:numPr>
          <w:ilvl w:val="0"/>
          <w:numId w:val="9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pStyle w:val="ListParagraph"/>
        <w:numPr>
          <w:ilvl w:val="0"/>
          <w:numId w:val="9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bidi/>
        <w:spacing w:line="360" w:lineRule="auto"/>
        <w:ind w:left="360" w:firstLine="72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rPr>
          <w:rFonts w:cs="Simplified Arabic"/>
          <w:lang w:bidi="ar-AE"/>
        </w:rPr>
      </w:pPr>
    </w:p>
    <w:p w:rsidR="003018A6" w:rsidRPr="00DF035B" w:rsidRDefault="00815BF5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  <w:lang w:bidi="ar-AE"/>
        </w:rPr>
      </w:pPr>
      <w:bookmarkStart w:id="8" w:name="_Toc404859243"/>
      <w:r w:rsidRPr="00DF035B">
        <w:rPr>
          <w:rFonts w:cs="Simplified Arabic" w:hint="eastAsia"/>
          <w:color w:val="auto"/>
          <w:rtl/>
        </w:rPr>
        <w:lastRenderedPageBreak/>
        <w:t>نتائج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الموارد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البشرية</w:t>
      </w:r>
      <w:bookmarkEnd w:id="8"/>
    </w:p>
    <w:p w:rsidR="003018A6" w:rsidRPr="00D8176E" w:rsidRDefault="003018A6" w:rsidP="003C17A8">
      <w:pPr>
        <w:bidi/>
        <w:spacing w:line="360" w:lineRule="auto"/>
        <w:rPr>
          <w:rFonts w:cs="Simplified Arabic"/>
          <w:sz w:val="24"/>
          <w:szCs w:val="24"/>
          <w:lang w:bidi="ar-AE"/>
        </w:rPr>
      </w:pPr>
    </w:p>
    <w:p w:rsidR="007C7482" w:rsidRPr="00DF035B" w:rsidRDefault="00815BF5" w:rsidP="003C17A8">
      <w:pPr>
        <w:pStyle w:val="ListParagraph"/>
        <w:numPr>
          <w:ilvl w:val="0"/>
          <w:numId w:val="10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pStyle w:val="ListParagraph"/>
        <w:numPr>
          <w:ilvl w:val="0"/>
          <w:numId w:val="10"/>
        </w:numPr>
        <w:bidi/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2955BE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lang w:bidi="ar-AE"/>
        </w:rPr>
      </w:pPr>
      <w:bookmarkStart w:id="9" w:name="_Toc404859244"/>
      <w:r w:rsidRPr="00DF035B">
        <w:rPr>
          <w:rFonts w:cs="Simplified Arabic" w:hint="eastAsia"/>
          <w:color w:val="auto"/>
          <w:rtl/>
        </w:rPr>
        <w:lastRenderedPageBreak/>
        <w:t>نتائج</w:t>
      </w:r>
      <w:r w:rsidR="00313948">
        <w:rPr>
          <w:rFonts w:cs="Simplified Arabic" w:hint="cs"/>
          <w:color w:val="auto"/>
          <w:rtl/>
        </w:rPr>
        <w:t xml:space="preserve"> الشركاء و</w:t>
      </w:r>
      <w:r w:rsidRPr="00DF035B">
        <w:rPr>
          <w:rFonts w:cs="Simplified Arabic" w:hint="eastAsia"/>
          <w:color w:val="auto"/>
          <w:rtl/>
        </w:rPr>
        <w:t>المجتمع</w:t>
      </w:r>
      <w:r w:rsidR="00313948">
        <w:rPr>
          <w:rFonts w:cs="Simplified Arabic" w:hint="cs"/>
          <w:color w:val="auto"/>
          <w:rtl/>
        </w:rPr>
        <w:t xml:space="preserve"> والبيئة</w:t>
      </w:r>
      <w:bookmarkEnd w:id="9"/>
    </w:p>
    <w:p w:rsidR="001138FD" w:rsidRPr="00D8176E" w:rsidRDefault="001138FD" w:rsidP="003C17A8">
      <w:pPr>
        <w:pStyle w:val="ListParagraph"/>
        <w:bidi/>
        <w:spacing w:line="360" w:lineRule="auto"/>
        <w:ind w:left="389"/>
        <w:rPr>
          <w:rFonts w:cs="Simplified Arabic"/>
          <w:sz w:val="24"/>
          <w:szCs w:val="24"/>
          <w:rtl/>
          <w:lang w:bidi="ar-AE"/>
        </w:rPr>
      </w:pPr>
    </w:p>
    <w:p w:rsidR="003C17A8" w:rsidRPr="00D8176E" w:rsidRDefault="003C17A8" w:rsidP="003C17A8">
      <w:pPr>
        <w:pStyle w:val="ListParagraph"/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</w:p>
    <w:p w:rsidR="003C17A8" w:rsidRPr="00D8176E" w:rsidRDefault="003C17A8" w:rsidP="003C17A8">
      <w:pPr>
        <w:pStyle w:val="ListParagraph"/>
        <w:numPr>
          <w:ilvl w:val="0"/>
          <w:numId w:val="11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3C17A8">
      <w:pPr>
        <w:pStyle w:val="ListParagraph"/>
        <w:numPr>
          <w:ilvl w:val="0"/>
          <w:numId w:val="11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Default="002955BE" w:rsidP="003C17A8">
      <w:pPr>
        <w:spacing w:line="360" w:lineRule="auto"/>
        <w:rPr>
          <w:rFonts w:cs="Simplified Arabic"/>
          <w:rtl/>
          <w:lang w:bidi="ar-AE"/>
        </w:rPr>
      </w:pPr>
    </w:p>
    <w:p w:rsidR="007228DC" w:rsidRPr="00DF035B" w:rsidRDefault="007228DC" w:rsidP="003C17A8">
      <w:pPr>
        <w:spacing w:line="360" w:lineRule="auto"/>
        <w:rPr>
          <w:rFonts w:cs="Simplified Arabic"/>
          <w:lang w:bidi="ar-AE"/>
        </w:rPr>
      </w:pPr>
      <w:bookmarkStart w:id="10" w:name="_GoBack"/>
      <w:bookmarkEnd w:id="10"/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F4078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11" w:name="_Toc404859245"/>
      <w:r w:rsidRPr="00DF035B">
        <w:rPr>
          <w:rFonts w:cs="Simplified Arabic" w:hint="eastAsia"/>
          <w:color w:val="auto"/>
          <w:rtl/>
        </w:rPr>
        <w:lastRenderedPageBreak/>
        <w:t>نتائج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الأداء</w:t>
      </w:r>
      <w:r w:rsidRPr="00DF035B">
        <w:rPr>
          <w:rFonts w:cs="Simplified Arabic"/>
          <w:color w:val="auto"/>
        </w:rPr>
        <w:t xml:space="preserve"> </w:t>
      </w:r>
      <w:r w:rsidRPr="00DF035B">
        <w:rPr>
          <w:rFonts w:cs="Simplified Arabic" w:hint="eastAsia"/>
          <w:color w:val="auto"/>
          <w:rtl/>
        </w:rPr>
        <w:t>الرئيسية</w:t>
      </w:r>
      <w:bookmarkEnd w:id="11"/>
    </w:p>
    <w:p w:rsidR="00F57993" w:rsidRPr="00D8176E" w:rsidRDefault="00F57993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1138FD" w:rsidRPr="00D8176E" w:rsidRDefault="002955BE" w:rsidP="003C17A8">
      <w:pPr>
        <w:pStyle w:val="ListParagraph"/>
        <w:numPr>
          <w:ilvl w:val="0"/>
          <w:numId w:val="12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3C17A8">
      <w:pPr>
        <w:pStyle w:val="ListParagraph"/>
        <w:numPr>
          <w:ilvl w:val="0"/>
          <w:numId w:val="12"/>
        </w:numPr>
        <w:bidi/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077BDD" w:rsidRPr="00DF035B" w:rsidRDefault="00077BDD" w:rsidP="000D08CC">
      <w:pPr>
        <w:pStyle w:val="Heading1"/>
        <w:numPr>
          <w:ilvl w:val="0"/>
          <w:numId w:val="18"/>
        </w:numPr>
        <w:bidi/>
        <w:rPr>
          <w:rFonts w:cs="Simplified Arabic"/>
          <w:color w:val="auto"/>
          <w:rtl/>
          <w:lang w:bidi="ar-AE"/>
        </w:rPr>
      </w:pPr>
      <w:bookmarkStart w:id="12" w:name="_Toc404859246"/>
      <w:r w:rsidRPr="00DF035B">
        <w:rPr>
          <w:rFonts w:cs="Simplified Arabic" w:hint="cs"/>
          <w:color w:val="auto"/>
          <w:rtl/>
          <w:lang w:bidi="ar-AE"/>
        </w:rPr>
        <w:t>المرفقات</w:t>
      </w:r>
      <w:bookmarkEnd w:id="12"/>
    </w:p>
    <w:p w:rsidR="00077BDD" w:rsidRPr="00DF035B" w:rsidRDefault="00077BDD" w:rsidP="00077BDD">
      <w:pPr>
        <w:bidi/>
        <w:rPr>
          <w:rFonts w:cs="Simplified Arabic"/>
          <w:lang w:bidi="ar-AE"/>
        </w:rPr>
      </w:pPr>
    </w:p>
    <w:sectPr w:rsidR="00077BDD" w:rsidRPr="00DF035B" w:rsidSect="00F741C1">
      <w:headerReference w:type="default" r:id="rId12"/>
      <w:footerReference w:type="default" r:id="rId13"/>
      <w:pgSz w:w="11909" w:h="16834" w:code="9"/>
      <w:pgMar w:top="1080" w:right="144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B2" w:rsidRDefault="00F641B2" w:rsidP="0071635C">
      <w:pPr>
        <w:spacing w:after="0" w:line="240" w:lineRule="auto"/>
      </w:pPr>
      <w:r>
        <w:separator/>
      </w:r>
    </w:p>
  </w:endnote>
  <w:endnote w:type="continuationSeparator" w:id="0">
    <w:p w:rsidR="00F641B2" w:rsidRDefault="00F641B2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064292" w:rsidP="00D6007B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EA8C1B" wp14:editId="4E0DE2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5FA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75pt;margin-top:-.5pt;width:46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" strokecolor="#7f7f7f [1612]"/>
                  </w:pict>
                </mc:Fallback>
              </mc:AlternateContent>
            </w:r>
            <w:r w:rsidR="00496905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ar-AE"/>
              </w:rPr>
              <w:t>(مجموع الصفحات)</w:t>
            </w:r>
            <w:r w:rsidR="007B0498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7B049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 w:rsidR="007B0498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B374D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B374D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7228DC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14</w:t>
            </w:r>
            <w:r w:rsidR="00B374D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6167C2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6167C2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اسم </w:t>
            </w:r>
            <w:r w:rsidR="00D6007B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الوحدة التنظيمية ( كلية / إدارة / مركز بحثي 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B2" w:rsidRDefault="00F641B2" w:rsidP="0071635C">
      <w:pPr>
        <w:spacing w:after="0" w:line="240" w:lineRule="auto"/>
      </w:pPr>
      <w:r>
        <w:separator/>
      </w:r>
    </w:p>
  </w:footnote>
  <w:footnote w:type="continuationSeparator" w:id="0">
    <w:p w:rsidR="00F641B2" w:rsidRDefault="00F641B2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5C" w:rsidRPr="002332DE" w:rsidRDefault="00064292" w:rsidP="00D6007B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400050</wp:posOffset>
              </wp:positionV>
              <wp:extent cx="5915025" cy="0"/>
              <wp:effectExtent l="9525" t="9525" r="9525" b="95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81B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31.5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" strokecolor="#7f7f7f [1612]"/>
          </w:pict>
        </mc:Fallback>
      </mc:AlternateContent>
    </w:r>
    <w:r w:rsidR="00D6007B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>فئة التميز المؤسسي</w: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DA2700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4E2E3F81" wp14:editId="5F4729FA">
          <wp:extent cx="1781175" cy="33337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91E"/>
    <w:multiLevelType w:val="hybridMultilevel"/>
    <w:tmpl w:val="6792DA6A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C4E"/>
    <w:multiLevelType w:val="hybridMultilevel"/>
    <w:tmpl w:val="1262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33E6"/>
    <w:multiLevelType w:val="hybridMultilevel"/>
    <w:tmpl w:val="ADECA46E"/>
    <w:lvl w:ilvl="0" w:tplc="C2DE7608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18BC234A">
      <w:start w:val="1"/>
      <w:numFmt w:val="decimal"/>
      <w:lvlText w:val="%2.4"/>
      <w:lvlJc w:val="left"/>
      <w:pPr>
        <w:ind w:left="1080" w:hanging="360"/>
      </w:pPr>
      <w:rPr>
        <w:rFonts w:cs="Simplified Arabic" w:hint="cs"/>
        <w:bCs w:val="0"/>
        <w:iCs w:val="0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CED"/>
    <w:multiLevelType w:val="hybridMultilevel"/>
    <w:tmpl w:val="9C70F6B2"/>
    <w:lvl w:ilvl="0" w:tplc="DBC825FC">
      <w:start w:val="8"/>
      <w:numFmt w:val="arabicAlpha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1003"/>
    <w:multiLevelType w:val="hybridMultilevel"/>
    <w:tmpl w:val="5210CAF2"/>
    <w:lvl w:ilvl="0" w:tplc="F118AD48">
      <w:start w:val="1"/>
      <w:numFmt w:val="arabicAlpha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0"/>
  </w:num>
  <w:num w:numId="5">
    <w:abstractNumId w:val="15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14"/>
  </w:num>
  <w:num w:numId="13">
    <w:abstractNumId w:val="1"/>
  </w:num>
  <w:num w:numId="14">
    <w:abstractNumId w:val="12"/>
  </w:num>
  <w:num w:numId="15">
    <w:abstractNumId w:val="13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233DD"/>
    <w:rsid w:val="0003730F"/>
    <w:rsid w:val="000419C9"/>
    <w:rsid w:val="0006186E"/>
    <w:rsid w:val="00064292"/>
    <w:rsid w:val="000679B9"/>
    <w:rsid w:val="00074AA3"/>
    <w:rsid w:val="00077BDD"/>
    <w:rsid w:val="00085EE7"/>
    <w:rsid w:val="000A734E"/>
    <w:rsid w:val="000C47E9"/>
    <w:rsid w:val="000C6A87"/>
    <w:rsid w:val="000D08CC"/>
    <w:rsid w:val="000E18BD"/>
    <w:rsid w:val="001138FD"/>
    <w:rsid w:val="001206B2"/>
    <w:rsid w:val="0012117E"/>
    <w:rsid w:val="001222A9"/>
    <w:rsid w:val="00122D73"/>
    <w:rsid w:val="00131E0B"/>
    <w:rsid w:val="00135504"/>
    <w:rsid w:val="001362ED"/>
    <w:rsid w:val="00180751"/>
    <w:rsid w:val="00182E64"/>
    <w:rsid w:val="00193D11"/>
    <w:rsid w:val="001B4A52"/>
    <w:rsid w:val="001D045F"/>
    <w:rsid w:val="001D11B2"/>
    <w:rsid w:val="001F6C7D"/>
    <w:rsid w:val="002332DE"/>
    <w:rsid w:val="00254300"/>
    <w:rsid w:val="00261684"/>
    <w:rsid w:val="00266BF4"/>
    <w:rsid w:val="002701A6"/>
    <w:rsid w:val="002736F3"/>
    <w:rsid w:val="00285E05"/>
    <w:rsid w:val="00290C37"/>
    <w:rsid w:val="002955BE"/>
    <w:rsid w:val="002D0836"/>
    <w:rsid w:val="002D13FE"/>
    <w:rsid w:val="002F7431"/>
    <w:rsid w:val="003018A6"/>
    <w:rsid w:val="00311D25"/>
    <w:rsid w:val="00313948"/>
    <w:rsid w:val="00321EB4"/>
    <w:rsid w:val="00337BAB"/>
    <w:rsid w:val="00381E77"/>
    <w:rsid w:val="00391EC6"/>
    <w:rsid w:val="003A13CB"/>
    <w:rsid w:val="003A1EFC"/>
    <w:rsid w:val="003B1A5F"/>
    <w:rsid w:val="003B2276"/>
    <w:rsid w:val="003C17A8"/>
    <w:rsid w:val="003D488B"/>
    <w:rsid w:val="003E2AFF"/>
    <w:rsid w:val="003E4A13"/>
    <w:rsid w:val="004308A3"/>
    <w:rsid w:val="00441B63"/>
    <w:rsid w:val="00450330"/>
    <w:rsid w:val="00455FCC"/>
    <w:rsid w:val="00496905"/>
    <w:rsid w:val="004E3C9D"/>
    <w:rsid w:val="004E7993"/>
    <w:rsid w:val="004F50AD"/>
    <w:rsid w:val="00500302"/>
    <w:rsid w:val="0051477B"/>
    <w:rsid w:val="005316E6"/>
    <w:rsid w:val="005540A5"/>
    <w:rsid w:val="00597C69"/>
    <w:rsid w:val="005B4893"/>
    <w:rsid w:val="005E5E19"/>
    <w:rsid w:val="00602955"/>
    <w:rsid w:val="00612B74"/>
    <w:rsid w:val="006167C2"/>
    <w:rsid w:val="006215AD"/>
    <w:rsid w:val="00665868"/>
    <w:rsid w:val="00670C92"/>
    <w:rsid w:val="006836BC"/>
    <w:rsid w:val="00691BD2"/>
    <w:rsid w:val="006A1D4D"/>
    <w:rsid w:val="006D29AC"/>
    <w:rsid w:val="006F26BA"/>
    <w:rsid w:val="0071635C"/>
    <w:rsid w:val="00720DF1"/>
    <w:rsid w:val="007228DC"/>
    <w:rsid w:val="00735A65"/>
    <w:rsid w:val="00740EE4"/>
    <w:rsid w:val="00746EBD"/>
    <w:rsid w:val="0076283F"/>
    <w:rsid w:val="007B0498"/>
    <w:rsid w:val="007C7482"/>
    <w:rsid w:val="007E21D1"/>
    <w:rsid w:val="007E61EC"/>
    <w:rsid w:val="00804513"/>
    <w:rsid w:val="00815BF5"/>
    <w:rsid w:val="008714DB"/>
    <w:rsid w:val="00874E60"/>
    <w:rsid w:val="0088229C"/>
    <w:rsid w:val="00885AA3"/>
    <w:rsid w:val="008A7983"/>
    <w:rsid w:val="008B7E87"/>
    <w:rsid w:val="008E6820"/>
    <w:rsid w:val="009124E4"/>
    <w:rsid w:val="00952CBB"/>
    <w:rsid w:val="00961B7C"/>
    <w:rsid w:val="00965EA0"/>
    <w:rsid w:val="009667DF"/>
    <w:rsid w:val="0097196B"/>
    <w:rsid w:val="00995262"/>
    <w:rsid w:val="00995E18"/>
    <w:rsid w:val="009A2EE2"/>
    <w:rsid w:val="00A01390"/>
    <w:rsid w:val="00A15C11"/>
    <w:rsid w:val="00A270F6"/>
    <w:rsid w:val="00A6365E"/>
    <w:rsid w:val="00A775B1"/>
    <w:rsid w:val="00AC2479"/>
    <w:rsid w:val="00AD2546"/>
    <w:rsid w:val="00AD2DE2"/>
    <w:rsid w:val="00AD4260"/>
    <w:rsid w:val="00AE15C3"/>
    <w:rsid w:val="00B0614C"/>
    <w:rsid w:val="00B37463"/>
    <w:rsid w:val="00B374D8"/>
    <w:rsid w:val="00B535FB"/>
    <w:rsid w:val="00B86BD7"/>
    <w:rsid w:val="00B97133"/>
    <w:rsid w:val="00BA23E1"/>
    <w:rsid w:val="00BC4F4A"/>
    <w:rsid w:val="00BD2370"/>
    <w:rsid w:val="00C25086"/>
    <w:rsid w:val="00C30833"/>
    <w:rsid w:val="00C53930"/>
    <w:rsid w:val="00C56980"/>
    <w:rsid w:val="00C775CD"/>
    <w:rsid w:val="00C77EB5"/>
    <w:rsid w:val="00C8371B"/>
    <w:rsid w:val="00C9016E"/>
    <w:rsid w:val="00C934B3"/>
    <w:rsid w:val="00CA3B8B"/>
    <w:rsid w:val="00D0308F"/>
    <w:rsid w:val="00D13DEC"/>
    <w:rsid w:val="00D221E4"/>
    <w:rsid w:val="00D2786F"/>
    <w:rsid w:val="00D52E69"/>
    <w:rsid w:val="00D6007B"/>
    <w:rsid w:val="00D64348"/>
    <w:rsid w:val="00D8176E"/>
    <w:rsid w:val="00D8550D"/>
    <w:rsid w:val="00D862EC"/>
    <w:rsid w:val="00D90DFA"/>
    <w:rsid w:val="00DA2700"/>
    <w:rsid w:val="00DA34E7"/>
    <w:rsid w:val="00DA3A0E"/>
    <w:rsid w:val="00DB0A64"/>
    <w:rsid w:val="00DB32B0"/>
    <w:rsid w:val="00DB357F"/>
    <w:rsid w:val="00DC25A5"/>
    <w:rsid w:val="00DE3C63"/>
    <w:rsid w:val="00DF035B"/>
    <w:rsid w:val="00DF4708"/>
    <w:rsid w:val="00DF69DA"/>
    <w:rsid w:val="00E3784C"/>
    <w:rsid w:val="00E41FD4"/>
    <w:rsid w:val="00E457D6"/>
    <w:rsid w:val="00E7144A"/>
    <w:rsid w:val="00E902FC"/>
    <w:rsid w:val="00EA648D"/>
    <w:rsid w:val="00EB2AF6"/>
    <w:rsid w:val="00EC4E23"/>
    <w:rsid w:val="00ED1C5A"/>
    <w:rsid w:val="00F06257"/>
    <w:rsid w:val="00F07F42"/>
    <w:rsid w:val="00F40782"/>
    <w:rsid w:val="00F57993"/>
    <w:rsid w:val="00F6109F"/>
    <w:rsid w:val="00F641B2"/>
    <w:rsid w:val="00F741C1"/>
    <w:rsid w:val="00F7691F"/>
    <w:rsid w:val="00F7769F"/>
    <w:rsid w:val="00F94552"/>
    <w:rsid w:val="00FA0D86"/>
    <w:rsid w:val="00FA4481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C08D7"/>
  <w15:docId w15:val="{A235796D-DE80-429E-9E75-7D06B5A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642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4308A3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character" w:customStyle="1" w:styleId="Heading5Char">
    <w:name w:val="Heading 5 Char"/>
    <w:basedOn w:val="DefaultParagraphFont"/>
    <w:link w:val="Heading5"/>
    <w:rsid w:val="00064292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0642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Normal"/>
    <w:link w:val="Style5Char"/>
    <w:qFormat/>
    <w:rsid w:val="00064292"/>
    <w:pPr>
      <w:bidi/>
      <w:spacing w:line="240" w:lineRule="auto"/>
    </w:pPr>
    <w:rPr>
      <w:rFonts w:ascii="Sakkal Majalla" w:eastAsia="Calibri" w:hAnsi="Sakkal Majalla" w:cs="Sakkal Majalla"/>
      <w:b/>
      <w:bCs/>
      <w:sz w:val="36"/>
      <w:szCs w:val="36"/>
    </w:rPr>
  </w:style>
  <w:style w:type="paragraph" w:customStyle="1" w:styleId="Style6">
    <w:name w:val="Style6"/>
    <w:basedOn w:val="Normal"/>
    <w:link w:val="Style6Char"/>
    <w:qFormat/>
    <w:rsid w:val="00064292"/>
    <w:pPr>
      <w:bidi/>
      <w:spacing w:line="240" w:lineRule="auto"/>
    </w:pPr>
    <w:rPr>
      <w:rFonts w:ascii="Sakkal Majalla" w:eastAsia="Calibri" w:hAnsi="Sakkal Majalla" w:cs="Sakkal Majalla"/>
      <w:b/>
      <w:bCs/>
      <w:sz w:val="28"/>
      <w:szCs w:val="28"/>
    </w:rPr>
  </w:style>
  <w:style w:type="character" w:customStyle="1" w:styleId="Style5Char">
    <w:name w:val="Style5 Char"/>
    <w:basedOn w:val="DefaultParagraphFont"/>
    <w:link w:val="Style5"/>
    <w:rsid w:val="00064292"/>
    <w:rPr>
      <w:rFonts w:ascii="Sakkal Majalla" w:eastAsia="Calibri" w:hAnsi="Sakkal Majalla" w:cs="Sakkal Majalla"/>
      <w:b/>
      <w:bCs/>
      <w:sz w:val="36"/>
      <w:szCs w:val="36"/>
    </w:rPr>
  </w:style>
  <w:style w:type="character" w:customStyle="1" w:styleId="Style6Char">
    <w:name w:val="Style6 Char"/>
    <w:basedOn w:val="DefaultParagraphFont"/>
    <w:link w:val="Style6"/>
    <w:rsid w:val="00064292"/>
    <w:rPr>
      <w:rFonts w:ascii="Sakkal Majalla" w:eastAsia="Calibri" w:hAnsi="Sakkal Majalla" w:cs="Sakkal Majalla"/>
      <w:b/>
      <w:bCs/>
      <w:sz w:val="28"/>
      <w:szCs w:val="28"/>
    </w:rPr>
  </w:style>
  <w:style w:type="character" w:styleId="Emphasis">
    <w:name w:val="Emphasis"/>
    <w:basedOn w:val="DefaultParagraphFont"/>
    <w:qFormat/>
    <w:rsid w:val="00064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3DCF-A99E-4EF0-B7E2-7E576A08F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76D479-4609-4759-8578-8701890FF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FA5B1-002D-4E5E-934D-5D3F5C874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09B71-319E-44DC-857A-B9B212A4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Nibras Qarawi</cp:lastModifiedBy>
  <cp:revision>20</cp:revision>
  <cp:lastPrinted>2010-03-25T12:38:00Z</cp:lastPrinted>
  <dcterms:created xsi:type="dcterms:W3CDTF">2017-03-09T06:27:00Z</dcterms:created>
  <dcterms:modified xsi:type="dcterms:W3CDTF">2017-07-06T05:09:00Z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